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60" w:before="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2">
      <w:pPr>
        <w:shd w:fill="ffffff" w:val="clear"/>
        <w:spacing w:after="60" w:before="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br w:type="textWrapping"/>
        <w:t xml:space="preserve">———*****———</w:t>
      </w:r>
    </w:p>
    <w:p w:rsidR="00000000" w:rsidDel="00000000" w:rsidP="00000000" w:rsidRDefault="00000000" w:rsidRPr="00000000" w14:paraId="00000003">
      <w:pPr>
        <w:shd w:fill="ffffff" w:val="clear"/>
        <w:spacing w:after="60" w:before="160"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ngày 09 tháng 06 năm 2025</w:t>
      </w:r>
    </w:p>
    <w:p w:rsidR="00000000" w:rsidDel="00000000" w:rsidP="00000000" w:rsidRDefault="00000000" w:rsidRPr="00000000" w14:paraId="00000004">
      <w:pPr>
        <w:shd w:fill="ffffff" w:val="clear"/>
        <w:spacing w:after="60" w:before="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HỢP ĐỒNG LAO ĐỘNG</w:t>
      </w:r>
    </w:p>
    <w:p w:rsidR="00000000" w:rsidDel="00000000" w:rsidP="00000000" w:rsidRDefault="00000000" w:rsidRPr="00000000" w14:paraId="00000005">
      <w:pPr>
        <w:shd w:fill="ffffff" w:val="clear"/>
        <w:spacing w:after="60" w:before="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 viên bán thời gian)</w:t>
      </w:r>
    </w:p>
    <w:p w:rsidR="00000000" w:rsidDel="00000000" w:rsidP="00000000" w:rsidRDefault="00000000" w:rsidRPr="00000000" w14:paraId="00000006">
      <w:pPr>
        <w:shd w:fill="ffffff" w:val="clear"/>
        <w:spacing w:after="60" w:before="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01/2025/HĐLĐ-Part time)</w:t>
      </w:r>
    </w:p>
    <w:p w:rsidR="00000000" w:rsidDel="00000000" w:rsidP="00000000" w:rsidRDefault="00000000" w:rsidRPr="00000000" w14:paraId="00000007">
      <w:pPr>
        <w:numPr>
          <w:ilvl w:val="0"/>
          <w:numId w:val="1"/>
        </w:numPr>
        <w:shd w:fill="ffffff" w:val="clear"/>
        <w:spacing w:after="0" w:afterAutospacing="0" w:before="16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Căn cứ vào Bộ Luật Lao Động số 45/2019/QH14 ngày 20 tháng 11 năm 2019 </w:t>
      </w:r>
    </w:p>
    <w:p w:rsidR="00000000" w:rsidDel="00000000" w:rsidP="00000000" w:rsidRDefault="00000000" w:rsidRPr="00000000" w14:paraId="00000008">
      <w:pPr>
        <w:numPr>
          <w:ilvl w:val="0"/>
          <w:numId w:val="1"/>
        </w:numPr>
        <w:shd w:fill="ffffff" w:val="clea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Căn cứ vào Nghị định 145/2020/NĐ-CP ngày 14 tháng 12 năm 2020 quy định chi tiết và hướng dẫn thi hành một số điều của Bộ luật lao động.</w:t>
      </w:r>
    </w:p>
    <w:p w:rsidR="00000000" w:rsidDel="00000000" w:rsidP="00000000" w:rsidRDefault="00000000" w:rsidRPr="00000000" w14:paraId="00000009">
      <w:pPr>
        <w:numPr>
          <w:ilvl w:val="0"/>
          <w:numId w:val="1"/>
        </w:numPr>
        <w:shd w:fill="ffffff" w:val="clear"/>
        <w:spacing w:after="6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Căn cứ vào Thông tư 10/2020/TT-BLĐTBXH ngày 12 tháng 11 năm 2020 hướng dẫn một số nội dung tại Bộ luật Lao Động.</w:t>
      </w:r>
    </w:p>
    <w:p w:rsidR="00000000" w:rsidDel="00000000" w:rsidP="00000000" w:rsidRDefault="00000000" w:rsidRPr="00000000" w14:paraId="0000000A">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tôi gồm có: </w:t>
      </w:r>
    </w:p>
    <w:p w:rsidR="00000000" w:rsidDel="00000000" w:rsidP="00000000" w:rsidRDefault="00000000" w:rsidRPr="00000000" w14:paraId="0000000B">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người sử dụng lao động: Công Ty TNHH Giáo dục Bình Chánh</w:t>
      </w:r>
    </w:p>
    <w:p w:rsidR="00000000" w:rsidDel="00000000" w:rsidP="00000000" w:rsidRDefault="00000000" w:rsidRPr="00000000" w14:paraId="0000000C">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w:t>
      </w:r>
    </w:p>
    <w:p w:rsidR="00000000" w:rsidDel="00000000" w:rsidP="00000000" w:rsidRDefault="00000000" w:rsidRPr="00000000" w14:paraId="0000000D">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w:t>
      </w:r>
    </w:p>
    <w:p w:rsidR="00000000" w:rsidDel="00000000" w:rsidP="00000000" w:rsidRDefault="00000000" w:rsidRPr="00000000" w14:paraId="0000000E">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w:t>
      </w:r>
    </w:p>
    <w:p w:rsidR="00000000" w:rsidDel="00000000" w:rsidP="00000000" w:rsidRDefault="00000000" w:rsidRPr="00000000" w14:paraId="0000000F">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người lao động: </w:t>
      </w:r>
    </w:p>
    <w:p w:rsidR="00000000" w:rsidDel="00000000" w:rsidP="00000000" w:rsidRDefault="00000000" w:rsidRPr="00000000" w14:paraId="00000010">
      <w:pPr>
        <w:shd w:fill="ffffff" w:val="clear"/>
        <w:tabs>
          <w:tab w:val="left" w:leader="none" w:pos="5805"/>
        </w:tabs>
        <w:spacing w:after="60" w:before="160" w:line="360" w:lineRule="auto"/>
        <w:ind w:right="-324.330708661416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ngày:             </w:t>
      </w:r>
    </w:p>
    <w:p w:rsidR="00000000" w:rsidDel="00000000" w:rsidP="00000000" w:rsidRDefault="00000000" w:rsidRPr="00000000" w14:paraId="00000011">
      <w:pPr>
        <w:shd w:fill="ffffff" w:val="clear"/>
        <w:tabs>
          <w:tab w:val="left" w:leader="none" w:pos="5805"/>
        </w:tabs>
        <w:spacing w:after="60" w:before="160" w:line="360" w:lineRule="auto"/>
        <w:ind w:right="-324.330708661416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tính:</w:t>
      </w:r>
    </w:p>
    <w:p w:rsidR="00000000" w:rsidDel="00000000" w:rsidP="00000000" w:rsidRDefault="00000000" w:rsidRPr="00000000" w14:paraId="00000012">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CCCD:                                      </w:t>
      </w:r>
    </w:p>
    <w:p w:rsidR="00000000" w:rsidDel="00000000" w:rsidP="00000000" w:rsidRDefault="00000000" w:rsidRPr="00000000" w14:paraId="00000013">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Cấp ngày:                       </w:t>
      </w:r>
    </w:p>
    <w:p w:rsidR="00000000" w:rsidDel="00000000" w:rsidP="00000000" w:rsidRDefault="00000000" w:rsidRPr="00000000" w14:paraId="00000014">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Nơi cấp: </w:t>
      </w:r>
    </w:p>
    <w:p w:rsidR="00000000" w:rsidDel="00000000" w:rsidP="00000000" w:rsidRDefault="00000000" w:rsidRPr="00000000" w14:paraId="00000015">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Nơi đăng ký HKTT: </w:t>
      </w:r>
    </w:p>
    <w:p w:rsidR="00000000" w:rsidDel="00000000" w:rsidP="00000000" w:rsidRDefault="00000000" w:rsidRPr="00000000" w14:paraId="00000016">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Chỗ ở hiện nay: </w:t>
      </w:r>
    </w:p>
    <w:p w:rsidR="00000000" w:rsidDel="00000000" w:rsidP="00000000" w:rsidRDefault="00000000" w:rsidRPr="00000000" w14:paraId="00000019">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Thỏa thuận ký kết hợp đồng lao động bán thời gian và cam kết làm đúng những điều khoản sau đây:</w:t>
      </w:r>
    </w:p>
    <w:p w:rsidR="00000000" w:rsidDel="00000000" w:rsidP="00000000" w:rsidRDefault="00000000" w:rsidRPr="00000000" w14:paraId="0000001A">
      <w:pPr>
        <w:shd w:fill="ffffff" w:val="clear"/>
        <w:spacing w:after="60" w:before="16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 Thời hạn và công việc hợp đồng:</w:t>
      </w:r>
    </w:p>
    <w:p w:rsidR="00000000" w:rsidDel="00000000" w:rsidP="00000000" w:rsidRDefault="00000000" w:rsidRPr="00000000" w14:paraId="0000001B">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Loại hợp đồng lao động: Nhân viên bán thời gian</w:t>
      </w:r>
    </w:p>
    <w:p w:rsidR="00000000" w:rsidDel="00000000" w:rsidP="00000000" w:rsidRDefault="00000000" w:rsidRPr="00000000" w14:paraId="0000001C">
      <w:pPr>
        <w:shd w:fill="ffffff" w:val="clear"/>
        <w:spacing w:after="60" w:before="16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Điều 2: Chế độ làm việc:</w:t>
      </w:r>
    </w:p>
    <w:p w:rsidR="00000000" w:rsidDel="00000000" w:rsidP="00000000" w:rsidRDefault="00000000" w:rsidRPr="00000000" w14:paraId="0000001D">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sử dụng máy tính, điện thoại, máy in, máy scan trên văn phòng công ty phục vụ khi công ty có yêu cầu.</w:t>
      </w:r>
    </w:p>
    <w:p w:rsidR="00000000" w:rsidDel="00000000" w:rsidP="00000000" w:rsidRDefault="00000000" w:rsidRPr="00000000" w14:paraId="0000001E">
      <w:pPr>
        <w:shd w:fill="ffffff" w:val="clear"/>
        <w:spacing w:after="60" w:before="16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Nghĩa vụ và quyền lợi của người lao động:</w:t>
      </w:r>
    </w:p>
    <w:p w:rsidR="00000000" w:rsidDel="00000000" w:rsidP="00000000" w:rsidRDefault="00000000" w:rsidRPr="00000000" w14:paraId="0000001F">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Quyền lợi:</w:t>
      </w:r>
    </w:p>
    <w:p w:rsidR="00000000" w:rsidDel="00000000" w:rsidP="00000000" w:rsidRDefault="00000000" w:rsidRPr="00000000" w14:paraId="00000020">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lương: 25.000 VNĐ/giờ</w:t>
      </w:r>
    </w:p>
    <w:p w:rsidR="00000000" w:rsidDel="00000000" w:rsidP="00000000" w:rsidRDefault="00000000" w:rsidRPr="00000000" w14:paraId="00000021">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trả lương: được trả lương vào các ngày 10 hàng tháng.</w:t>
      </w:r>
    </w:p>
    <w:p w:rsidR="00000000" w:rsidDel="00000000" w:rsidP="00000000" w:rsidRDefault="00000000" w:rsidRPr="00000000" w14:paraId="00000022">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Nghĩa vụ:</w:t>
      </w:r>
    </w:p>
    <w:p w:rsidR="00000000" w:rsidDel="00000000" w:rsidP="00000000" w:rsidRDefault="00000000" w:rsidRPr="00000000" w14:paraId="00000023">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thành các công việc được giao: Ghi chép sổ sách, kiểm tra đồ ăn/ thực phẩm, dọn dẹp vệ sinh quán, nướng thịt, đón tiếp phục vụ quý KH,...</w:t>
        <w:br w:type="textWrapping"/>
        <w:t xml:space="preserve">- Thời gian làm việc: Linh hoạt theo ca </w:t>
      </w:r>
    </w:p>
    <w:p w:rsidR="00000000" w:rsidDel="00000000" w:rsidP="00000000" w:rsidRDefault="00000000" w:rsidRPr="00000000" w14:paraId="00000024">
      <w:pPr>
        <w:shd w:fill="ffffff" w:val="clear"/>
        <w:spacing w:after="60" w:before="16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Nghĩa vụ và quyền hạn của người sử dụng lao động:</w:t>
      </w:r>
    </w:p>
    <w:p w:rsidR="00000000" w:rsidDel="00000000" w:rsidP="00000000" w:rsidRDefault="00000000" w:rsidRPr="00000000" w14:paraId="00000025">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Nghĩa vụ:</w:t>
      </w:r>
    </w:p>
    <w:p w:rsidR="00000000" w:rsidDel="00000000" w:rsidP="00000000" w:rsidRDefault="00000000" w:rsidRPr="00000000" w14:paraId="00000026">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Bảo đảm việc làm và thực hiện đầy đủ những điều đã cam kết trong hợp đồng lao động.</w:t>
      </w:r>
    </w:p>
    <w:p w:rsidR="00000000" w:rsidDel="00000000" w:rsidP="00000000" w:rsidRDefault="00000000" w:rsidRPr="00000000" w14:paraId="00000027">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Quyền hạn:</w:t>
      </w:r>
    </w:p>
    <w:p w:rsidR="00000000" w:rsidDel="00000000" w:rsidP="00000000" w:rsidRDefault="00000000" w:rsidRPr="00000000" w14:paraId="00000028">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hành người lao động hoàn thành công việc theo hợp đồng (bố trí, điều chuyển, tạm ngừng việc).</w:t>
      </w:r>
    </w:p>
    <w:p w:rsidR="00000000" w:rsidDel="00000000" w:rsidP="00000000" w:rsidRDefault="00000000" w:rsidRPr="00000000" w14:paraId="00000029">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Tạm hoãn, chấm dứt hợp đồng lao động, kỷ luật người lao động theo quy định của pháp luật, thỏa ước lao động tập thể (nếu có) và nội quy lao động của công ty.</w:t>
      </w:r>
    </w:p>
    <w:p w:rsidR="00000000" w:rsidDel="00000000" w:rsidP="00000000" w:rsidRDefault="00000000" w:rsidRPr="00000000" w14:paraId="0000002A">
      <w:pPr>
        <w:shd w:fill="ffffff" w:val="clear"/>
        <w:spacing w:after="60" w:before="16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Điều khoản thi hành:</w:t>
      </w:r>
    </w:p>
    <w:p w:rsidR="00000000" w:rsidDel="00000000" w:rsidP="00000000" w:rsidRDefault="00000000" w:rsidRPr="00000000" w14:paraId="0000002B">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vấn đề về lao động không ghi trong hợp đồng lao động này thì áp dụng quy định của thỏa ước lao động tập thể, trường hợp chưa có thỏa ước lao động tập thể thì áp dụng quy định của pháp luật lao động.</w:t>
      </w:r>
    </w:p>
    <w:p w:rsidR="00000000" w:rsidDel="00000000" w:rsidP="00000000" w:rsidRDefault="00000000" w:rsidRPr="00000000" w14:paraId="0000002C">
      <w:pPr>
        <w:shd w:fill="ffffff" w:val="clear"/>
        <w:spacing w:after="60" w:before="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Hợp đồng lao động được lập thành 02 bản có giá trị như nhau, mỗi bên giữ một bản và có hiệu lực kể từ ngày  01 .tháng 04. năm 2025 Khi hai bên đã ký kết phụ lục hợp đồng lao động thì nội dung của phụ lục hợp đồng lao động cũng có giá trị như các nội dung của bản hợp đồng lao động này.</w:t>
      </w:r>
    </w:p>
    <w:p w:rsidR="00000000" w:rsidDel="00000000" w:rsidP="00000000" w:rsidRDefault="00000000" w:rsidRPr="00000000" w14:paraId="0000002D">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000000" w:space="0" w:sz="0" w:val="nil"/>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hd w:fill="ffffff" w:val="clear"/>
              <w:spacing w:after="60" w:before="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Người lao động</w:t>
            </w:r>
          </w:p>
          <w:p w:rsidR="00000000" w:rsidDel="00000000" w:rsidP="00000000" w:rsidRDefault="00000000" w:rsidRPr="00000000" w14:paraId="0000002F">
            <w:pPr>
              <w:shd w:fill="ffffff" w:val="clear"/>
              <w:spacing w:after="60" w:before="160" w:line="360" w:lineRule="auto"/>
              <w:jc w:val="center"/>
              <w:rPr/>
            </w:pPr>
            <w:r w:rsidDel="00000000" w:rsidR="00000000" w:rsidRPr="00000000">
              <w:rPr>
                <w:rFonts w:ascii="Times New Roman" w:cs="Times New Roman" w:eastAsia="Times New Roman" w:hAnsi="Times New Roman"/>
                <w:sz w:val="28"/>
                <w:szCs w:val="28"/>
                <w:rtl w:val="0"/>
              </w:rPr>
              <w:t xml:space="preserve">(Ký và ghi rõ họ tên)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hd w:fill="ffffff" w:val="clear"/>
              <w:spacing w:after="60" w:before="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Người sử dụng lao động</w:t>
            </w:r>
          </w:p>
          <w:p w:rsidR="00000000" w:rsidDel="00000000" w:rsidP="00000000" w:rsidRDefault="00000000" w:rsidRPr="00000000" w14:paraId="00000031">
            <w:pPr>
              <w:shd w:fill="ffffff" w:val="clear"/>
              <w:spacing w:after="60" w:before="160" w:line="360" w:lineRule="auto"/>
              <w:jc w:val="center"/>
              <w:rPr>
                <w:b w:val="1"/>
              </w:rPr>
            </w:pPr>
            <w:r w:rsidDel="00000000" w:rsidR="00000000" w:rsidRPr="00000000">
              <w:rPr>
                <w:rFonts w:ascii="Times New Roman" w:cs="Times New Roman" w:eastAsia="Times New Roman" w:hAnsi="Times New Roman"/>
                <w:sz w:val="28"/>
                <w:szCs w:val="28"/>
                <w:rtl w:val="0"/>
              </w:rPr>
              <w:t xml:space="preserve">(Ký, đóng dấu và ghi rõ họ tên)</w:t>
            </w: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ind w:left="720" w:hanging="360"/>
    </w:pPr>
    <w:rPr>
      <w:rFonts w:ascii="Times New Roman" w:cs="Times New Roman" w:eastAsia="Times New Roman" w:hAnsi="Times New Roman"/>
      <w:b w:val="1"/>
      <w:color w:val="434343"/>
      <w:sz w:val="28"/>
      <w:szCs w:val="28"/>
    </w:rPr>
  </w:style>
  <w:style w:type="paragraph" w:styleId="Heading3">
    <w:name w:val="heading 3"/>
    <w:basedOn w:val="Normal"/>
    <w:next w:val="Normal"/>
    <w:pPr>
      <w:keepNext w:val="1"/>
      <w:keepLines w:val="1"/>
      <w:ind w:left="720" w:hanging="360"/>
    </w:pPr>
    <w:rPr>
      <w:rFonts w:ascii="Times New Roman" w:cs="Times New Roman" w:eastAsia="Times New Roman" w:hAnsi="Times New Roman"/>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